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5A" w:rsidRPr="00555DA3" w:rsidRDefault="00F2365A" w:rsidP="00F2365A">
      <w:pPr>
        <w:autoSpaceDE w:val="0"/>
        <w:autoSpaceDN w:val="0"/>
        <w:adjustRightInd w:val="0"/>
        <w:spacing w:after="0" w:line="240" w:lineRule="auto"/>
        <w:rPr>
          <w:rFonts w:ascii="Verdana-BoldItalic" w:hAnsi="Verdana-BoldItalic" w:cs="Verdana-BoldItalic"/>
          <w:b/>
          <w:bCs/>
          <w:i/>
          <w:iCs/>
          <w:color w:val="000000"/>
          <w:sz w:val="28"/>
          <w:szCs w:val="28"/>
          <w:lang w:val="en-US"/>
        </w:rPr>
      </w:pPr>
      <w:r w:rsidRPr="00555DA3">
        <w:rPr>
          <w:rFonts w:ascii="Verdana-BoldItalic" w:hAnsi="Verdana-BoldItalic" w:cs="Verdana-BoldItalic"/>
          <w:b/>
          <w:bCs/>
          <w:i/>
          <w:iCs/>
          <w:color w:val="000000"/>
          <w:sz w:val="28"/>
          <w:szCs w:val="28"/>
          <w:lang w:val="en-US"/>
        </w:rPr>
        <w:t>UNIVERSITY OF EXTREMADURA</w:t>
      </w:r>
    </w:p>
    <w:p w:rsidR="00F2365A" w:rsidRPr="00555DA3" w:rsidRDefault="00F2365A" w:rsidP="00F2365A">
      <w:pPr>
        <w:autoSpaceDE w:val="0"/>
        <w:autoSpaceDN w:val="0"/>
        <w:adjustRightInd w:val="0"/>
        <w:spacing w:after="0" w:line="240" w:lineRule="auto"/>
        <w:jc w:val="both"/>
        <w:rPr>
          <w:rFonts w:ascii="Verdana-Italic" w:hAnsi="Verdana-Italic" w:cs="Verdana-Italic"/>
          <w:i/>
          <w:iCs/>
          <w:color w:val="000000"/>
          <w:sz w:val="26"/>
          <w:szCs w:val="26"/>
          <w:lang w:val="en-US"/>
        </w:rPr>
      </w:pPr>
    </w:p>
    <w:p w:rsidR="00F2365A" w:rsidRPr="00555DA3" w:rsidRDefault="00F2365A" w:rsidP="00F2365A">
      <w:pPr>
        <w:autoSpaceDE w:val="0"/>
        <w:autoSpaceDN w:val="0"/>
        <w:adjustRightInd w:val="0"/>
        <w:spacing w:after="0" w:line="240" w:lineRule="auto"/>
        <w:jc w:val="both"/>
        <w:rPr>
          <w:rFonts w:ascii="Verdana-Italic" w:hAnsi="Verdana-Italic" w:cs="Verdana-Italic"/>
          <w:i/>
          <w:iCs/>
          <w:color w:val="000000"/>
          <w:sz w:val="26"/>
          <w:szCs w:val="26"/>
          <w:lang w:val="en-US"/>
        </w:rPr>
      </w:pPr>
      <w:r w:rsidRPr="00555DA3">
        <w:rPr>
          <w:rFonts w:ascii="Verdana-Italic" w:hAnsi="Verdana-Italic" w:cs="Verdana-Italic"/>
          <w:i/>
          <w:iCs/>
          <w:color w:val="000000"/>
          <w:sz w:val="26"/>
          <w:szCs w:val="26"/>
          <w:lang w:val="en-US"/>
        </w:rPr>
        <w:t xml:space="preserve">21th November, 2014’s Announcement by which the Call for Public Consultation is made public to the Market for Technology Demand for the procedure of Innovative Public Procurement within the development project "Large Animal </w:t>
      </w:r>
      <w:proofErr w:type="spellStart"/>
      <w:r w:rsidRPr="00555DA3">
        <w:rPr>
          <w:rFonts w:ascii="Verdana-Italic" w:hAnsi="Verdana-Italic" w:cs="Verdana-Italic"/>
          <w:i/>
          <w:iCs/>
          <w:color w:val="000000"/>
          <w:sz w:val="26"/>
          <w:szCs w:val="26"/>
          <w:lang w:val="en-US"/>
        </w:rPr>
        <w:t>Biopole</w:t>
      </w:r>
      <w:proofErr w:type="spellEnd"/>
      <w:r w:rsidRPr="00555DA3">
        <w:rPr>
          <w:rFonts w:ascii="Verdana-Italic" w:hAnsi="Verdana-Italic" w:cs="Verdana-Italic"/>
          <w:i/>
          <w:iCs/>
          <w:color w:val="000000"/>
          <w:sz w:val="26"/>
          <w:szCs w:val="26"/>
          <w:lang w:val="en-US"/>
        </w:rPr>
        <w:t xml:space="preserve"> (LAB-POLE)" funded by the European Regional Development Fund (ERDF): Operational Program Technology Funds.</w:t>
      </w:r>
    </w:p>
    <w:p w:rsidR="00F2365A" w:rsidRPr="00F2365A" w:rsidRDefault="00F2365A" w:rsidP="00F2365A">
      <w:pPr>
        <w:rPr>
          <w:i/>
          <w:iCs/>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1. COMPANY PLAINTIFF: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a) Institution: University of Extremadura.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b) Unit that processes the file: Contracting and Procurement Section.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c) File Number: </w:t>
      </w:r>
      <w:r w:rsidR="00BD40B7">
        <w:rPr>
          <w:rFonts w:ascii="Verdana" w:hAnsi="Verdana" w:cs="Verdana"/>
          <w:color w:val="000000"/>
          <w:sz w:val="20"/>
          <w:szCs w:val="20"/>
          <w:lang w:val="en-US"/>
        </w:rPr>
        <w:t>CPI.010.2014</w:t>
      </w:r>
      <w:r w:rsidRPr="00555DA3">
        <w:rPr>
          <w:rFonts w:ascii="Verdana" w:hAnsi="Verdana" w:cs="Verdana"/>
          <w:color w:val="000000"/>
          <w:sz w:val="20"/>
          <w:szCs w:val="20"/>
          <w:lang w:val="en-US"/>
        </w:rPr>
        <w:t xml:space="preserve">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2. PURPOSE OF THE PUBLIC CONSULTATION TO MARKET: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a) Description of the purpose: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Prior to starting the appropriate procedure of purchase, adjusted to the Public Sector’s Contracts Act of 2007 and the Sustainable Economy Act of 2011 which concerns the Public Procurement of Innovative Technology for the University of Extremadura, Public Consultation to Market is carried out for proposing ideas or innovative products that provide solutions to the technological demands of the University of Extremadura, being these products new and nonexistent so far in the market or products that, being available on the market, improve and/or propose innovative improvements to it, to further adapt them to the needs presented by the University of Extremadura, for the implementation of the project (LAB-POLE.</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b) Description of the detected technological need.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Within the LAB-POLE Project of the University of Extremadura, the </w:t>
      </w:r>
      <w:proofErr w:type="spellStart"/>
      <w:r w:rsidRPr="00555DA3">
        <w:rPr>
          <w:rFonts w:ascii="Verdana" w:hAnsi="Verdana" w:cs="Verdana"/>
          <w:color w:val="000000"/>
          <w:sz w:val="20"/>
          <w:szCs w:val="20"/>
          <w:lang w:val="en-US"/>
        </w:rPr>
        <w:t>Jesús</w:t>
      </w:r>
      <w:proofErr w:type="spellEnd"/>
      <w:r w:rsidRPr="00555DA3">
        <w:rPr>
          <w:rFonts w:ascii="Verdana" w:hAnsi="Verdana" w:cs="Verdana"/>
          <w:color w:val="000000"/>
          <w:sz w:val="20"/>
          <w:szCs w:val="20"/>
          <w:lang w:val="en-US"/>
        </w:rPr>
        <w:t xml:space="preserve"> </w:t>
      </w:r>
      <w:proofErr w:type="spellStart"/>
      <w:r w:rsidRPr="00555DA3">
        <w:rPr>
          <w:rFonts w:ascii="Verdana" w:hAnsi="Verdana" w:cs="Verdana"/>
          <w:color w:val="000000"/>
          <w:sz w:val="20"/>
          <w:szCs w:val="20"/>
          <w:lang w:val="en-US"/>
        </w:rPr>
        <w:t>Usón</w:t>
      </w:r>
      <w:proofErr w:type="spellEnd"/>
      <w:r w:rsidRPr="00555DA3">
        <w:rPr>
          <w:rFonts w:ascii="Verdana" w:hAnsi="Verdana" w:cs="Verdana"/>
          <w:color w:val="000000"/>
          <w:sz w:val="20"/>
          <w:szCs w:val="20"/>
          <w:lang w:val="en-US"/>
        </w:rPr>
        <w:t xml:space="preserve"> Minimally Invasive Surgery Centre, like partner in the project, is performing magnetic resonance studies (MR) in the cardiovascular system. When working close to a high potency, high field magnet, such as the one used by the JUMISC for clinical grade MR studies within the LAB-POLE, specific working conditions and stress limit the use of any ferromagnetic equipment inside the MR suite. The availability of specific, magnet safe systems which do not distort the magnetic field is thus of utmost importance, since this would result in artifacts to the obtained images and preclude high resolution imaging. The use of </w:t>
      </w:r>
      <w:proofErr w:type="spellStart"/>
      <w:r w:rsidRPr="00555DA3">
        <w:rPr>
          <w:rFonts w:ascii="Verdana" w:hAnsi="Verdana" w:cs="Verdana"/>
          <w:color w:val="000000"/>
          <w:sz w:val="20"/>
          <w:szCs w:val="20"/>
          <w:lang w:val="en-US"/>
        </w:rPr>
        <w:t>non MR</w:t>
      </w:r>
      <w:proofErr w:type="spellEnd"/>
      <w:r w:rsidRPr="00555DA3">
        <w:rPr>
          <w:rFonts w:ascii="Verdana" w:hAnsi="Verdana" w:cs="Verdana"/>
          <w:color w:val="000000"/>
          <w:sz w:val="20"/>
          <w:szCs w:val="20"/>
          <w:lang w:val="en-US"/>
        </w:rPr>
        <w:t xml:space="preserve"> compatible systems may result in a range of adverse events ranging from the equipment malfunctioning to the apparition of a bullet effect which can result in damage to the equipment or compromised patient and staff safety which has in some cases even proved fatal.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For these reasons, the University of Extremadura in the framework of LAB-POLE Project, needs innovative technology that allows the CCMIJU continue with their research work, allowing the exact administration, precise and, at times, continued, drug infusions to be performed to the patient being subject to the MR study, while at the same time providing correct real time monitoring of the patient’s vitals, such as oxygenation or hear </w:t>
      </w:r>
      <w:proofErr w:type="spellStart"/>
      <w:r w:rsidRPr="00555DA3">
        <w:rPr>
          <w:rFonts w:ascii="Verdana" w:hAnsi="Verdana" w:cs="Verdana"/>
          <w:color w:val="000000"/>
          <w:sz w:val="20"/>
          <w:szCs w:val="20"/>
          <w:lang w:val="en-US"/>
        </w:rPr>
        <w:t>rythm</w:t>
      </w:r>
      <w:proofErr w:type="spellEnd"/>
      <w:r w:rsidRPr="00555DA3">
        <w:rPr>
          <w:rFonts w:ascii="Verdana" w:hAnsi="Verdana" w:cs="Verdana"/>
          <w:color w:val="000000"/>
          <w:sz w:val="20"/>
          <w:szCs w:val="20"/>
          <w:lang w:val="en-US"/>
        </w:rPr>
        <w:t xml:space="preserve">. When working in the field of ischemic cardiomyopathies, CMR studies need to include the evaluation of cardiac function under pharmacological stress, which needs to be done using a highly exact dosage delivering, starting at very small dosages and increasing progressively. This administration should be implemented from the control room. On the other hand, working with cardiac patients requires immediate response capacity in case of </w:t>
      </w:r>
      <w:r w:rsidRPr="00555DA3">
        <w:rPr>
          <w:rFonts w:ascii="Verdana" w:hAnsi="Verdana" w:cs="Verdana"/>
          <w:color w:val="000000"/>
          <w:sz w:val="20"/>
          <w:szCs w:val="20"/>
          <w:lang w:val="en-US"/>
        </w:rPr>
        <w:lastRenderedPageBreak/>
        <w:t xml:space="preserve">complications, thus rendering monitoring capability during the administration of pharmacological stressful drugs a must. Therefore, the innovation requested is the development of a system capable of integrating both functions in a single device, which could be controlled from outside the MR scanner room, in order to optimize the work-flow and maximize staff and patient safety.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3. PROCUREMENT OF DOCUMENTS AND INFORMATION: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a) Institution: Universidad de Extremadura — Service of Management and Transference of Research Results (SGTRI).</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Technical Office of </w:t>
      </w:r>
      <w:proofErr w:type="spellStart"/>
      <w:r w:rsidRPr="00555DA3">
        <w:rPr>
          <w:rFonts w:ascii="Verdana" w:hAnsi="Verdana" w:cs="Verdana"/>
          <w:color w:val="000000"/>
          <w:sz w:val="20"/>
          <w:szCs w:val="20"/>
          <w:lang w:val="en-US"/>
        </w:rPr>
        <w:t>proyects</w:t>
      </w:r>
      <w:proofErr w:type="spellEnd"/>
      <w:r w:rsidRPr="00555DA3">
        <w:rPr>
          <w:rFonts w:ascii="Verdana" w:hAnsi="Verdana" w:cs="Verdana"/>
          <w:color w:val="000000"/>
          <w:sz w:val="20"/>
          <w:szCs w:val="20"/>
          <w:lang w:val="en-US"/>
        </w:rPr>
        <w:t xml:space="preserve"> LAB-POLE/DEPATECH </w:t>
      </w:r>
    </w:p>
    <w:p w:rsidR="00F2365A" w:rsidRPr="00F2365A" w:rsidRDefault="00F2365A" w:rsidP="00F2365A">
      <w:pPr>
        <w:autoSpaceDE w:val="0"/>
        <w:autoSpaceDN w:val="0"/>
        <w:adjustRightInd w:val="0"/>
        <w:spacing w:after="0" w:line="240" w:lineRule="auto"/>
        <w:jc w:val="both"/>
        <w:rPr>
          <w:rFonts w:ascii="Verdana" w:hAnsi="Verdana" w:cs="Verdana"/>
          <w:color w:val="000000"/>
          <w:sz w:val="20"/>
          <w:szCs w:val="20"/>
        </w:rPr>
      </w:pPr>
      <w:r w:rsidRPr="00F2365A">
        <w:rPr>
          <w:rFonts w:ascii="Verdana" w:hAnsi="Verdana" w:cs="Verdana"/>
          <w:color w:val="000000"/>
          <w:sz w:val="20"/>
          <w:szCs w:val="20"/>
        </w:rPr>
        <w:t>Mr. Francisco Díaz –. e-mail: francisco.diaz@fundecyt-pctex.es</w:t>
      </w:r>
    </w:p>
    <w:p w:rsidR="00F2365A" w:rsidRPr="00F2365A" w:rsidRDefault="00F2365A" w:rsidP="00F2365A">
      <w:pPr>
        <w:autoSpaceDE w:val="0"/>
        <w:autoSpaceDN w:val="0"/>
        <w:adjustRightInd w:val="0"/>
        <w:spacing w:after="0" w:line="240" w:lineRule="auto"/>
        <w:jc w:val="both"/>
        <w:rPr>
          <w:rFonts w:ascii="Verdana" w:hAnsi="Verdana" w:cs="Verdana"/>
          <w:color w:val="000000"/>
          <w:sz w:val="20"/>
          <w:szCs w:val="20"/>
        </w:rPr>
      </w:pPr>
    </w:p>
    <w:p w:rsidR="00F2365A" w:rsidRPr="00F2365A" w:rsidRDefault="00F2365A" w:rsidP="00F2365A">
      <w:pPr>
        <w:autoSpaceDE w:val="0"/>
        <w:autoSpaceDN w:val="0"/>
        <w:adjustRightInd w:val="0"/>
        <w:spacing w:after="0" w:line="240" w:lineRule="auto"/>
        <w:jc w:val="both"/>
        <w:rPr>
          <w:rFonts w:ascii="Verdana" w:hAnsi="Verdana" w:cs="Verdana"/>
          <w:color w:val="000000"/>
          <w:sz w:val="20"/>
          <w:szCs w:val="20"/>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4. SPECIFIC REQUIREMENTS OF THE APPLICANT: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roofErr w:type="gramStart"/>
      <w:r w:rsidRPr="006F5C41">
        <w:rPr>
          <w:rFonts w:ascii="Verdana" w:hAnsi="Verdana" w:cs="Verdana"/>
          <w:color w:val="000000"/>
          <w:sz w:val="20"/>
          <w:szCs w:val="20"/>
          <w:lang w:val="en-US"/>
        </w:rPr>
        <w:t>Manufacturers and developers of technology who can meet the demand for innovative technology.</w:t>
      </w:r>
      <w:proofErr w:type="gramEnd"/>
      <w:r w:rsidRPr="006F5C41">
        <w:rPr>
          <w:rFonts w:ascii="Verdana" w:hAnsi="Verdana" w:cs="Verdana"/>
          <w:color w:val="000000"/>
          <w:sz w:val="20"/>
          <w:szCs w:val="20"/>
          <w:lang w:val="en-US"/>
        </w:rPr>
        <w:t xml:space="preserve"> </w:t>
      </w:r>
      <w:r w:rsidRPr="00555DA3">
        <w:rPr>
          <w:rFonts w:ascii="Verdana" w:hAnsi="Verdana" w:cs="Verdana"/>
          <w:color w:val="000000"/>
          <w:sz w:val="20"/>
          <w:szCs w:val="20"/>
          <w:lang w:val="en-US"/>
        </w:rPr>
        <w:t>Distribution companies will not be accepted.</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5. PRESENTATION OF TECHNICAL PROPOSALS OF INNOVATIVE TECHNOLOGY TO MEET THE NEED DETECTED: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a) Deadline: at 14:00 hours of the fifteenth day (not Saturday) counted from the day following the publication of this announcement in the Official Journal of Extremadura or the Contractor’s Profile.</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b) The content of the proposals should be submitted in paper format and electronically, a recommended maximum length of 10 pages: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Presentation of the proposing entity.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Contact details for inquiries.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Innovation capabilities of the entity.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Innovative products launched on the market in the last 3 years.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Technical report on the proposed solution to meet the demand.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Indicate whether the proposed solution is protected by patent, utility model or industrial design.</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Degree of development.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Outsourcing needs for its development.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 Estimated delivery time if purchased.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Estimated budget for development of the proposed solution.</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c) Venue for presentation: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1) Organization: Universidad de Extremadura — Service of Management and Transference of Research Results (SGTRI). </w:t>
      </w:r>
    </w:p>
    <w:p w:rsidR="00F2365A" w:rsidRPr="00F2365A" w:rsidRDefault="00F2365A" w:rsidP="00F2365A">
      <w:pPr>
        <w:autoSpaceDE w:val="0"/>
        <w:autoSpaceDN w:val="0"/>
        <w:adjustRightInd w:val="0"/>
        <w:spacing w:after="0" w:line="240" w:lineRule="auto"/>
        <w:jc w:val="both"/>
        <w:rPr>
          <w:rFonts w:ascii="Verdana" w:hAnsi="Verdana" w:cs="Verdana"/>
          <w:color w:val="000000"/>
          <w:sz w:val="20"/>
          <w:szCs w:val="20"/>
        </w:rPr>
      </w:pPr>
      <w:r w:rsidRPr="00F2365A">
        <w:rPr>
          <w:rFonts w:ascii="Verdana" w:hAnsi="Verdana" w:cs="Verdana"/>
          <w:color w:val="000000"/>
          <w:sz w:val="20"/>
          <w:szCs w:val="20"/>
        </w:rPr>
        <w:t xml:space="preserve">2) </w:t>
      </w:r>
      <w:proofErr w:type="spellStart"/>
      <w:r w:rsidRPr="00F2365A">
        <w:rPr>
          <w:rFonts w:ascii="Verdana" w:hAnsi="Verdana" w:cs="Verdana"/>
          <w:color w:val="000000"/>
          <w:sz w:val="20"/>
          <w:szCs w:val="20"/>
        </w:rPr>
        <w:t>Address</w:t>
      </w:r>
      <w:proofErr w:type="spellEnd"/>
      <w:r w:rsidRPr="00F2365A">
        <w:rPr>
          <w:rFonts w:ascii="Verdana" w:hAnsi="Verdana" w:cs="Verdana"/>
          <w:color w:val="000000"/>
          <w:sz w:val="20"/>
          <w:szCs w:val="20"/>
        </w:rPr>
        <w:t>: Edificio Guadiana, Avda. de Elvas, s/n., Badajoz.</w:t>
      </w:r>
    </w:p>
    <w:p w:rsidR="00F2365A" w:rsidRPr="00F2365A" w:rsidRDefault="00F2365A" w:rsidP="00F2365A">
      <w:pPr>
        <w:autoSpaceDE w:val="0"/>
        <w:autoSpaceDN w:val="0"/>
        <w:adjustRightInd w:val="0"/>
        <w:spacing w:after="0" w:line="240" w:lineRule="auto"/>
        <w:jc w:val="both"/>
        <w:rPr>
          <w:rFonts w:ascii="Verdana" w:hAnsi="Verdana" w:cs="Verdana"/>
          <w:color w:val="000000"/>
          <w:sz w:val="20"/>
          <w:szCs w:val="20"/>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3) Place and postal code: 06006: Badajoz.</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6. EVALUATION OF PROPOSALS: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a) Institution: University of Extremadura.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 xml:space="preserve">b) University of Extremadura’s Committee of Experts. </w:t>
      </w: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555DA3" w:rsidRDefault="00F2365A" w:rsidP="00F2365A">
      <w:pPr>
        <w:autoSpaceDE w:val="0"/>
        <w:autoSpaceDN w:val="0"/>
        <w:adjustRightInd w:val="0"/>
        <w:spacing w:after="0" w:line="240" w:lineRule="auto"/>
        <w:jc w:val="both"/>
        <w:rPr>
          <w:rFonts w:ascii="Verdana" w:hAnsi="Verdana" w:cs="Verdana"/>
          <w:color w:val="000000"/>
          <w:sz w:val="20"/>
          <w:szCs w:val="20"/>
          <w:lang w:val="en-US"/>
        </w:rPr>
      </w:pPr>
    </w:p>
    <w:p w:rsidR="00F2365A" w:rsidRPr="00BC621E" w:rsidRDefault="00F2365A" w:rsidP="00F2365A">
      <w:pPr>
        <w:autoSpaceDE w:val="0"/>
        <w:autoSpaceDN w:val="0"/>
        <w:adjustRightInd w:val="0"/>
        <w:spacing w:after="0" w:line="240" w:lineRule="auto"/>
        <w:jc w:val="both"/>
        <w:rPr>
          <w:rFonts w:ascii="Verdana" w:hAnsi="Verdana" w:cs="Verdana"/>
          <w:color w:val="000000"/>
          <w:sz w:val="20"/>
          <w:szCs w:val="20"/>
          <w:lang w:val="en-US"/>
        </w:rPr>
      </w:pPr>
      <w:r w:rsidRPr="00555DA3">
        <w:rPr>
          <w:rFonts w:ascii="Verdana" w:hAnsi="Verdana" w:cs="Verdana"/>
          <w:color w:val="000000"/>
          <w:sz w:val="20"/>
          <w:szCs w:val="20"/>
          <w:lang w:val="en-US"/>
        </w:rPr>
        <w:t>Badajoz, 21th November 2014.</w:t>
      </w:r>
      <w:bookmarkStart w:id="0" w:name="_GoBack"/>
      <w:bookmarkEnd w:id="0"/>
      <w:r w:rsidRPr="00555DA3">
        <w:rPr>
          <w:rFonts w:ascii="Verdana" w:hAnsi="Verdana" w:cs="Verdana"/>
          <w:color w:val="000000"/>
          <w:sz w:val="20"/>
          <w:szCs w:val="20"/>
          <w:lang w:val="en-US"/>
        </w:rPr>
        <w:t xml:space="preserve"> </w:t>
      </w:r>
      <w:r w:rsidRPr="00BC621E">
        <w:rPr>
          <w:rFonts w:ascii="Verdana" w:hAnsi="Verdana" w:cs="Verdana"/>
          <w:color w:val="000000"/>
          <w:sz w:val="20"/>
          <w:szCs w:val="20"/>
          <w:lang w:val="en-US"/>
        </w:rPr>
        <w:t>The Manager, LUCIANO CORDERO SAAVEDRA.</w:t>
      </w:r>
    </w:p>
    <w:sectPr w:rsidR="00F2365A" w:rsidRPr="00BC621E" w:rsidSect="00A931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43AA"/>
    <w:multiLevelType w:val="hybridMultilevel"/>
    <w:tmpl w:val="26A8786C"/>
    <w:lvl w:ilvl="0" w:tplc="41F0FD96">
      <w:start w:val="4"/>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22"/>
    <w:rsid w:val="00135303"/>
    <w:rsid w:val="001441E1"/>
    <w:rsid w:val="00151E22"/>
    <w:rsid w:val="0019370E"/>
    <w:rsid w:val="00204B23"/>
    <w:rsid w:val="003F56B5"/>
    <w:rsid w:val="00463F78"/>
    <w:rsid w:val="00555DA3"/>
    <w:rsid w:val="005765E0"/>
    <w:rsid w:val="006F5C41"/>
    <w:rsid w:val="0070404F"/>
    <w:rsid w:val="007B7E09"/>
    <w:rsid w:val="007F3F10"/>
    <w:rsid w:val="008209DD"/>
    <w:rsid w:val="00821378"/>
    <w:rsid w:val="008631DE"/>
    <w:rsid w:val="0093691E"/>
    <w:rsid w:val="00943A35"/>
    <w:rsid w:val="00A931A7"/>
    <w:rsid w:val="00AE3994"/>
    <w:rsid w:val="00B33D04"/>
    <w:rsid w:val="00BC1552"/>
    <w:rsid w:val="00BC621E"/>
    <w:rsid w:val="00BD40B7"/>
    <w:rsid w:val="00BF248A"/>
    <w:rsid w:val="00C6391B"/>
    <w:rsid w:val="00CA5F12"/>
    <w:rsid w:val="00CC2345"/>
    <w:rsid w:val="00DF7CB5"/>
    <w:rsid w:val="00E15DA8"/>
    <w:rsid w:val="00E60608"/>
    <w:rsid w:val="00E80C7A"/>
    <w:rsid w:val="00EA1AB0"/>
    <w:rsid w:val="00EE661C"/>
    <w:rsid w:val="00EE6B09"/>
    <w:rsid w:val="00F2365A"/>
    <w:rsid w:val="00FE6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F9160-AE15-45D9-A899-23C9A8F5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4649</Characters>
  <Application>Microsoft Office Word</Application>
  <DocSecurity>0</DocSecurity>
  <Lines>108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user1</cp:lastModifiedBy>
  <cp:revision>3</cp:revision>
  <dcterms:created xsi:type="dcterms:W3CDTF">2014-11-24T12:29:00Z</dcterms:created>
  <dcterms:modified xsi:type="dcterms:W3CDTF">2014-11-24T12:30:00Z</dcterms:modified>
</cp:coreProperties>
</file>